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C258" w14:textId="1315BB09" w:rsidR="00825182" w:rsidRDefault="00825182" w:rsidP="00825182">
      <w:pPr>
        <w:pStyle w:val="xmsonormal"/>
        <w:shd w:val="clear" w:color="auto" w:fill="FFFFFF"/>
        <w:spacing w:before="0" w:beforeAutospacing="0" w:after="0" w:afterAutospacing="0"/>
        <w:rPr>
          <w:rStyle w:val="Strong"/>
          <w:rFonts w:ascii="inherit" w:hAnsi="inherit"/>
          <w:b w:val="0"/>
          <w:bCs w:val="0"/>
          <w:color w:val="201F1E"/>
          <w:sz w:val="22"/>
          <w:szCs w:val="22"/>
          <w:bdr w:val="none" w:sz="0" w:space="0" w:color="auto" w:frame="1"/>
        </w:rPr>
      </w:pPr>
      <w:r>
        <w:rPr>
          <w:rStyle w:val="Strong"/>
          <w:rFonts w:ascii="inherit" w:hAnsi="inherit"/>
          <w:b w:val="0"/>
          <w:bCs w:val="0"/>
          <w:color w:val="201F1E"/>
          <w:sz w:val="22"/>
          <w:szCs w:val="22"/>
          <w:bdr w:val="none" w:sz="0" w:space="0" w:color="auto" w:frame="1"/>
        </w:rPr>
        <w:t>“Building an Employee Pipeline Through Digital Strategy”</w:t>
      </w:r>
    </w:p>
    <w:p w14:paraId="43B4F17B" w14:textId="17B3CC56" w:rsidR="006B0161" w:rsidRPr="00825182" w:rsidRDefault="006B0161" w:rsidP="00825182">
      <w:pPr>
        <w:pStyle w:val="xmsonormal"/>
        <w:shd w:val="clear" w:color="auto" w:fill="FFFFFF"/>
        <w:spacing w:before="0" w:beforeAutospacing="0" w:after="0" w:afterAutospacing="0"/>
        <w:rPr>
          <w:rStyle w:val="Strong"/>
          <w:rFonts w:ascii="inherit" w:hAnsi="inherit"/>
          <w:b w:val="0"/>
          <w:bCs w:val="0"/>
          <w:color w:val="201F1E"/>
          <w:sz w:val="22"/>
          <w:szCs w:val="22"/>
          <w:bdr w:val="none" w:sz="0" w:space="0" w:color="auto" w:frame="1"/>
        </w:rPr>
      </w:pPr>
      <w:r>
        <w:rPr>
          <w:rStyle w:val="Strong"/>
          <w:rFonts w:ascii="inherit" w:hAnsi="inherit"/>
          <w:b w:val="0"/>
          <w:bCs w:val="0"/>
          <w:color w:val="201F1E"/>
          <w:sz w:val="22"/>
          <w:szCs w:val="22"/>
          <w:bdr w:val="none" w:sz="0" w:space="0" w:color="auto" w:frame="1"/>
        </w:rPr>
        <w:t>Jason Litchney</w:t>
      </w:r>
    </w:p>
    <w:p w14:paraId="173C5402" w14:textId="77777777" w:rsidR="00825182" w:rsidRDefault="00825182" w:rsidP="00825182">
      <w:pPr>
        <w:pStyle w:val="xmsonormal"/>
        <w:shd w:val="clear" w:color="auto" w:fill="FFFFFF"/>
        <w:spacing w:before="0" w:beforeAutospacing="0" w:after="0" w:afterAutospacing="0"/>
        <w:rPr>
          <w:rStyle w:val="Strong"/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14:paraId="527FC191" w14:textId="7C75CF0B" w:rsidR="00825182" w:rsidRDefault="00825182" w:rsidP="00825182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Style w:val="Strong"/>
          <w:rFonts w:ascii="inherit" w:hAnsi="inherit"/>
          <w:color w:val="201F1E"/>
          <w:sz w:val="22"/>
          <w:szCs w:val="22"/>
          <w:bdr w:val="none" w:sz="0" w:space="0" w:color="auto" w:frame="1"/>
        </w:rPr>
        <w:t>Description:</w:t>
      </w:r>
    </w:p>
    <w:p w14:paraId="0A31AAA0" w14:textId="77777777" w:rsidR="00825182" w:rsidRDefault="00825182" w:rsidP="0082518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>Organizations are struggling with employment problems. Finding the right talent, keeping the right talent, building a talent pipeline in a changing world of work, all of these things need to be done by design, not by chance. A strategic mindset that focuses on selling your organization to prospective employees is more important than ever to deliver on our public sector missions.</w:t>
      </w:r>
    </w:p>
    <w:p w14:paraId="2E6B7286" w14:textId="77777777" w:rsidR="00825182" w:rsidRDefault="00825182" w:rsidP="0082518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Segoe UI" w:hAnsi="Segoe UI" w:cs="Segoe UI"/>
          <w:color w:val="242424"/>
          <w:sz w:val="21"/>
          <w:szCs w:val="21"/>
          <w:bdr w:val="none" w:sz="0" w:space="0" w:color="auto" w:frame="1"/>
        </w:rPr>
        <w:t> </w:t>
      </w:r>
    </w:p>
    <w:p w14:paraId="6B155392" w14:textId="77777777" w:rsidR="00825182" w:rsidRDefault="00825182" w:rsidP="0082518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>Jason Litchney will discuss and provide tips on how your organization can approach recruitment and retention through a data-based lens.  This approach will not only produce measurable results but also create a comprehensive talent brand to convey your organization's employee value proposition, mission, vision and values as well as build connection with both prospective candidates and current employees.</w:t>
      </w:r>
    </w:p>
    <w:p w14:paraId="2C340086" w14:textId="77777777" w:rsidR="00825182" w:rsidRDefault="00825182" w:rsidP="00825182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</w:p>
    <w:p w14:paraId="6204F184" w14:textId="77777777" w:rsidR="00825182" w:rsidRDefault="00825182" w:rsidP="00825182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</w:p>
    <w:p w14:paraId="72B230D0" w14:textId="77777777" w:rsidR="00825182" w:rsidRDefault="00825182" w:rsidP="00825182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Style w:val="Strong"/>
          <w:rFonts w:ascii="inherit" w:hAnsi="inherit"/>
          <w:color w:val="201F1E"/>
          <w:sz w:val="22"/>
          <w:szCs w:val="22"/>
          <w:bdr w:val="none" w:sz="0" w:space="0" w:color="auto" w:frame="1"/>
        </w:rPr>
        <w:t>Learning Objectives:</w:t>
      </w:r>
    </w:p>
    <w:p w14:paraId="39078FED" w14:textId="77777777" w:rsidR="00825182" w:rsidRDefault="00825182" w:rsidP="00825182">
      <w:pPr>
        <w:pStyle w:val="xmsonormal"/>
        <w:numPr>
          <w:ilvl w:val="0"/>
          <w:numId w:val="1"/>
        </w:numPr>
        <w:shd w:val="clear" w:color="auto" w:fill="FFFFFF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Nunito Sans" w:hAnsi="Nunito Sans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Understand how the public sector can leverage a digital strategy to build a talent pool.</w:t>
      </w:r>
    </w:p>
    <w:p w14:paraId="72295461" w14:textId="77777777" w:rsidR="00825182" w:rsidRDefault="00825182" w:rsidP="00825182">
      <w:pPr>
        <w:pStyle w:val="xmsonormal"/>
        <w:numPr>
          <w:ilvl w:val="0"/>
          <w:numId w:val="1"/>
        </w:numPr>
        <w:shd w:val="clear" w:color="auto" w:fill="FFFFFF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Nunito Sans" w:hAnsi="Nunito Sans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Learn the process to understand and communicate your employer value proposition.</w:t>
      </w:r>
    </w:p>
    <w:p w14:paraId="65BDB99D" w14:textId="50E88484" w:rsidR="00F54FE5" w:rsidRPr="00825182" w:rsidRDefault="00825182" w:rsidP="00825182">
      <w:pPr>
        <w:pStyle w:val="xmsonormal"/>
        <w:numPr>
          <w:ilvl w:val="0"/>
          <w:numId w:val="1"/>
        </w:numPr>
        <w:shd w:val="clear" w:color="auto" w:fill="FFFFFF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Nunito Sans" w:hAnsi="Nunito Sans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Discover key tracking methods and dashboard reporting to quantify return on recruiting investment.</w:t>
      </w:r>
    </w:p>
    <w:sectPr w:rsidR="00F54FE5" w:rsidRPr="0082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0735"/>
    <w:multiLevelType w:val="multilevel"/>
    <w:tmpl w:val="4E5E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82"/>
    <w:rsid w:val="006B0161"/>
    <w:rsid w:val="00825182"/>
    <w:rsid w:val="00F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0BFD"/>
  <w15:chartTrackingRefBased/>
  <w15:docId w15:val="{B9307009-CE56-4A65-9353-7111C92B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51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Gatto</dc:creator>
  <cp:keywords/>
  <dc:description/>
  <cp:lastModifiedBy>Anthony Gatto</cp:lastModifiedBy>
  <cp:revision>2</cp:revision>
  <dcterms:created xsi:type="dcterms:W3CDTF">2022-02-26T14:45:00Z</dcterms:created>
  <dcterms:modified xsi:type="dcterms:W3CDTF">2022-02-26T14:46:00Z</dcterms:modified>
</cp:coreProperties>
</file>